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0198" w:rsidRPr="002E6C28" w:rsidRDefault="003B6C23">
      <w:pPr>
        <w:jc w:val="center"/>
        <w:rPr>
          <w:b/>
        </w:rPr>
      </w:pPr>
      <w:r>
        <w:rPr>
          <w:b/>
        </w:rPr>
        <w:t xml:space="preserve">NEW </w:t>
      </w:r>
      <w:r w:rsidR="00F327B4">
        <w:rPr>
          <w:b/>
        </w:rPr>
        <w:t>CONTRIBUTIONS OF THE THESIS</w:t>
      </w:r>
    </w:p>
    <w:p w:rsidR="00180198" w:rsidRPr="002E6C28" w:rsidRDefault="003B6C23" w:rsidP="00CC0612">
      <w:pPr>
        <w:spacing w:before="0"/>
        <w:rPr>
          <w:b/>
        </w:rPr>
      </w:pPr>
      <w:r>
        <w:rPr>
          <w:b/>
        </w:rPr>
        <w:t>Research question</w:t>
      </w:r>
      <w:r w:rsidR="00B77E99" w:rsidRPr="002E6C28">
        <w:t xml:space="preserve">: </w:t>
      </w:r>
      <w:r>
        <w:rPr>
          <w:b/>
          <w:i/>
        </w:rPr>
        <w:t>Factors affecting the efficiency of public-private partnership (PPP) models in transport infrastructure investment in Vietnam</w:t>
      </w:r>
    </w:p>
    <w:p w:rsidR="00180198" w:rsidRPr="002E6C28" w:rsidRDefault="003B6C23" w:rsidP="00CC0612">
      <w:pPr>
        <w:spacing w:before="0"/>
      </w:pPr>
      <w:r>
        <w:t>Major</w:t>
      </w:r>
      <w:r w:rsidR="00B77E99" w:rsidRPr="002E6C28">
        <w:t xml:space="preserve">: </w:t>
      </w:r>
      <w:r w:rsidR="00424843">
        <w:t>Business Administration</w:t>
      </w:r>
      <w:r w:rsidR="00B77E99" w:rsidRPr="002E6C28">
        <w:t xml:space="preserve"> (</w:t>
      </w:r>
      <w:r w:rsidR="00424843">
        <w:t>Business Administration dept.</w:t>
      </w:r>
      <w:r w:rsidR="00B77E99" w:rsidRPr="002E6C28">
        <w:t>)</w:t>
      </w:r>
      <w:r w:rsidR="00B77E99" w:rsidRPr="002E6C28">
        <w:tab/>
      </w:r>
      <w:r w:rsidR="005B6002">
        <w:t>Code</w:t>
      </w:r>
      <w:r w:rsidR="00B77E99" w:rsidRPr="002E6C28">
        <w:t>:</w:t>
      </w:r>
      <w:r w:rsidR="00B77E99" w:rsidRPr="002E6C28">
        <w:rPr>
          <w:rFonts w:ascii=".VnAvant" w:hAnsi=".VnAvant"/>
          <w:b/>
          <w:spacing w:val="-4"/>
          <w:lang w:val="it-IT"/>
        </w:rPr>
        <w:t xml:space="preserve"> </w:t>
      </w:r>
      <w:r w:rsidR="00B77E99" w:rsidRPr="002E6C28">
        <w:rPr>
          <w:b/>
          <w:spacing w:val="-4"/>
          <w:lang w:val="it-IT"/>
        </w:rPr>
        <w:t>9340101_QTK</w:t>
      </w:r>
    </w:p>
    <w:p w:rsidR="00180198" w:rsidRPr="002E6C28" w:rsidRDefault="003B6C23" w:rsidP="00CC0612">
      <w:pPr>
        <w:spacing w:before="0"/>
      </w:pPr>
      <w:r>
        <w:t>Postgraduate student</w:t>
      </w:r>
      <w:r w:rsidR="00B77E99" w:rsidRPr="002E6C28">
        <w:t xml:space="preserve">: </w:t>
      </w:r>
      <w:r w:rsidR="00B77E99" w:rsidRPr="002E6C28">
        <w:rPr>
          <w:b/>
        </w:rPr>
        <w:t>Nguy</w:t>
      </w:r>
      <w:r w:rsidR="00E10B7E">
        <w:rPr>
          <w:b/>
        </w:rPr>
        <w:t>e</w:t>
      </w:r>
      <w:r w:rsidR="00B77E99" w:rsidRPr="002E6C28">
        <w:rPr>
          <w:b/>
        </w:rPr>
        <w:t xml:space="preserve">n Quang </w:t>
      </w:r>
      <w:r w:rsidR="00E10B7E">
        <w:rPr>
          <w:b/>
        </w:rPr>
        <w:t>Du</w:t>
      </w:r>
      <w:r w:rsidR="00B77E99" w:rsidRPr="002E6C28">
        <w:rPr>
          <w:b/>
        </w:rPr>
        <w:t>c</w:t>
      </w:r>
      <w:r w:rsidR="00B77E99" w:rsidRPr="002E6C28">
        <w:tab/>
      </w:r>
      <w:r w:rsidR="00B77E99" w:rsidRPr="002E6C28">
        <w:tab/>
      </w:r>
      <w:r w:rsidR="00424843">
        <w:tab/>
      </w:r>
      <w:r w:rsidR="00424843">
        <w:tab/>
      </w:r>
      <w:r>
        <w:t>Student ID</w:t>
      </w:r>
      <w:r w:rsidR="00B77E99" w:rsidRPr="002E6C28">
        <w:t>: NCS38.030QTK</w:t>
      </w:r>
    </w:p>
    <w:p w:rsidR="00180198" w:rsidRPr="002E6C28" w:rsidRDefault="003B6C23" w:rsidP="00CC0612">
      <w:pPr>
        <w:spacing w:before="0"/>
      </w:pPr>
      <w:r>
        <w:t>Instructor</w:t>
      </w:r>
      <w:r w:rsidR="00B77E99" w:rsidRPr="002E6C28">
        <w:t xml:space="preserve">: </w:t>
      </w:r>
      <w:r w:rsidR="00960FD2">
        <w:rPr>
          <w:b/>
        </w:rPr>
        <w:t>Assoc. Prof. Ph.D</w:t>
      </w:r>
      <w:r w:rsidR="00B77E99" w:rsidRPr="002E6C28">
        <w:rPr>
          <w:b/>
        </w:rPr>
        <w:t>. Tr</w:t>
      </w:r>
      <w:r w:rsidR="00E10B7E">
        <w:rPr>
          <w:b/>
        </w:rPr>
        <w:t>uo</w:t>
      </w:r>
      <w:r w:rsidR="00B77E99" w:rsidRPr="002E6C28">
        <w:rPr>
          <w:b/>
        </w:rPr>
        <w:t xml:space="preserve">ng </w:t>
      </w:r>
      <w:r w:rsidR="00E10B7E">
        <w:rPr>
          <w:b/>
        </w:rPr>
        <w:t>Doan The</w:t>
      </w:r>
      <w:r w:rsidR="00B77E99" w:rsidRPr="002E6C28">
        <w:rPr>
          <w:b/>
        </w:rPr>
        <w:t xml:space="preserve">, </w:t>
      </w:r>
    </w:p>
    <w:p w:rsidR="00180198" w:rsidRPr="002E6C28" w:rsidRDefault="003B6C23" w:rsidP="00CC0612">
      <w:pPr>
        <w:spacing w:before="0"/>
      </w:pPr>
      <w:r>
        <w:t>Institution</w:t>
      </w:r>
      <w:r w:rsidR="00B77E99" w:rsidRPr="002E6C28">
        <w:t xml:space="preserve">: </w:t>
      </w:r>
      <w:r w:rsidR="0078252D">
        <w:t>National Economics University</w:t>
      </w:r>
      <w:r w:rsidR="00B77E99" w:rsidRPr="002E6C28">
        <w:t xml:space="preserve"> </w:t>
      </w:r>
    </w:p>
    <w:p w:rsidR="00180198" w:rsidRPr="002E6C28" w:rsidRDefault="003B6C23" w:rsidP="00CC0612">
      <w:pPr>
        <w:spacing w:before="0"/>
        <w:rPr>
          <w:b/>
          <w:spacing w:val="-2"/>
        </w:rPr>
      </w:pPr>
      <w:r>
        <w:rPr>
          <w:b/>
          <w:spacing w:val="-2"/>
        </w:rPr>
        <w:t>New academic and theoretical contributions</w:t>
      </w:r>
    </w:p>
    <w:p w:rsidR="003152EA" w:rsidRPr="003152EA" w:rsidRDefault="000F63D6" w:rsidP="003152EA">
      <w:pPr>
        <w:spacing w:before="0"/>
        <w:rPr>
          <w:shd w:val="clear" w:color="auto" w:fill="FFFFFF"/>
        </w:rPr>
      </w:pPr>
      <w:r w:rsidRPr="000F63D6">
        <w:rPr>
          <w:shd w:val="clear" w:color="auto" w:fill="FFFFFF"/>
        </w:rPr>
        <w:t xml:space="preserve">(1) The thesis has systematized the general theory of public-private cooperation in transport infrastructure investment, based on which clarifies the concept of the effectiveness of the public-private </w:t>
      </w:r>
      <w:r>
        <w:rPr>
          <w:shd w:val="clear" w:color="auto" w:fill="FFFFFF"/>
        </w:rPr>
        <w:t>partnership model in investment</w:t>
      </w:r>
      <w:r w:rsidRPr="000F63D6">
        <w:rPr>
          <w:shd w:val="clear" w:color="auto" w:fill="FFFFFF"/>
        </w:rPr>
        <w:t xml:space="preserve"> transport infrastructure;</w:t>
      </w:r>
    </w:p>
    <w:p w:rsidR="003152EA" w:rsidRPr="003152EA" w:rsidRDefault="003152EA" w:rsidP="003152EA">
      <w:pPr>
        <w:spacing w:before="0"/>
        <w:rPr>
          <w:shd w:val="clear" w:color="auto" w:fill="FFFFFF"/>
        </w:rPr>
      </w:pPr>
      <w:r w:rsidRPr="003152EA">
        <w:rPr>
          <w:shd w:val="clear" w:color="auto" w:fill="FFFFFF"/>
        </w:rPr>
        <w:t>(2) The thesis has identified the factors affecting the efficiency of public-private partnership model in transport infrastructure investment and pointed out the factors that have a strong impact on</w:t>
      </w:r>
      <w:r w:rsidR="000C00B0">
        <w:rPr>
          <w:shd w:val="clear" w:color="auto" w:fill="FFFFFF"/>
        </w:rPr>
        <w:t xml:space="preserve"> the effectiveness of the model p</w:t>
      </w:r>
      <w:r w:rsidRPr="003152EA">
        <w:rPr>
          <w:shd w:val="clear" w:color="auto" w:fill="FFFFFF"/>
        </w:rPr>
        <w:t xml:space="preserve">ublic-private partnership in transport infrastructure investment in Vietnam </w:t>
      </w:r>
      <w:r w:rsidR="00792409">
        <w:rPr>
          <w:shd w:val="clear" w:color="auto" w:fill="FFFFFF"/>
        </w:rPr>
        <w:t>are</w:t>
      </w:r>
      <w:bookmarkStart w:id="0" w:name="_GoBack"/>
      <w:bookmarkEnd w:id="0"/>
      <w:r w:rsidRPr="003152EA">
        <w:rPr>
          <w:shd w:val="clear" w:color="auto" w:fill="FFFFFF"/>
        </w:rPr>
        <w:t>:</w:t>
      </w:r>
    </w:p>
    <w:p w:rsidR="003152EA" w:rsidRPr="003152EA" w:rsidRDefault="003152EA" w:rsidP="000F6B71">
      <w:pPr>
        <w:spacing w:before="0"/>
        <w:ind w:left="720"/>
        <w:rPr>
          <w:shd w:val="clear" w:color="auto" w:fill="FFFFFF"/>
        </w:rPr>
      </w:pPr>
      <w:r w:rsidRPr="003152EA">
        <w:rPr>
          <w:shd w:val="clear" w:color="auto" w:fill="FFFFFF"/>
        </w:rPr>
        <w:t>- Commitment of the public sector;</w:t>
      </w:r>
    </w:p>
    <w:p w:rsidR="003152EA" w:rsidRPr="003152EA" w:rsidRDefault="003152EA" w:rsidP="000F6B71">
      <w:pPr>
        <w:spacing w:before="0"/>
        <w:ind w:left="720"/>
        <w:rPr>
          <w:shd w:val="clear" w:color="auto" w:fill="FFFFFF"/>
        </w:rPr>
      </w:pPr>
      <w:r w:rsidRPr="003152EA">
        <w:rPr>
          <w:shd w:val="clear" w:color="auto" w:fill="FFFFFF"/>
        </w:rPr>
        <w:t>- Investment environment;</w:t>
      </w:r>
    </w:p>
    <w:p w:rsidR="003152EA" w:rsidRPr="003152EA" w:rsidRDefault="003152EA" w:rsidP="000F6B71">
      <w:pPr>
        <w:spacing w:before="0"/>
        <w:ind w:left="720"/>
        <w:rPr>
          <w:shd w:val="clear" w:color="auto" w:fill="FFFFFF"/>
        </w:rPr>
      </w:pPr>
      <w:r w:rsidRPr="003152EA">
        <w:rPr>
          <w:shd w:val="clear" w:color="auto" w:fill="FFFFFF"/>
        </w:rPr>
        <w:t>- Characteristics of the project.</w:t>
      </w:r>
    </w:p>
    <w:p w:rsidR="00B77E99" w:rsidRDefault="003152EA" w:rsidP="003152EA">
      <w:pPr>
        <w:spacing w:before="0"/>
      </w:pPr>
      <w:r w:rsidRPr="003152EA">
        <w:rPr>
          <w:shd w:val="clear" w:color="auto" w:fill="FFFFFF"/>
        </w:rPr>
        <w:t>(3) The thesis has studied, synthesized specific views and orientations on public-private cooperation in transport infrastructure investment in Vietnam;</w:t>
      </w:r>
    </w:p>
    <w:p w:rsidR="003C0F7B" w:rsidRPr="003C0F7B" w:rsidRDefault="003B6C23" w:rsidP="00CC0612">
      <w:pPr>
        <w:spacing w:before="0"/>
        <w:rPr>
          <w:b/>
          <w:shd w:val="clear" w:color="auto" w:fill="FFFFFF"/>
        </w:rPr>
      </w:pPr>
      <w:r>
        <w:rPr>
          <w:b/>
          <w:shd w:val="clear" w:color="auto" w:fill="FFFFFF"/>
        </w:rPr>
        <w:t>New findings and suggestions based on the study results</w:t>
      </w:r>
    </w:p>
    <w:p w:rsidR="00BB58EB" w:rsidRPr="00BB58EB" w:rsidRDefault="003B6C23" w:rsidP="00CC0612">
      <w:pPr>
        <w:spacing w:before="0"/>
        <w:rPr>
          <w:shd w:val="clear" w:color="auto" w:fill="FFFFFF"/>
        </w:rPr>
      </w:pPr>
      <w:r w:rsidRPr="00F327B4">
        <w:rPr>
          <w:shd w:val="clear" w:color="auto" w:fill="FFFFFF"/>
          <w:lang w:val="vi-VN"/>
        </w:rPr>
        <w:t xml:space="preserve">(1) </w:t>
      </w:r>
      <w:r>
        <w:rPr>
          <w:shd w:val="clear" w:color="auto" w:fill="FFFFFF"/>
        </w:rPr>
        <w:t xml:space="preserve">The thesis analyzed and clarified the current situation of public-private partnerships in PPP-style transport infrastructure investment in Vietnam. Pointed out the limitations and challenges </w:t>
      </w:r>
      <w:r w:rsidR="004E1F2D">
        <w:rPr>
          <w:shd w:val="clear" w:color="auto" w:fill="FFFFFF"/>
        </w:rPr>
        <w:t>when applying the public-private partnership model in transport infrastructure investment in Vietnam.</w:t>
      </w:r>
    </w:p>
    <w:p w:rsidR="002D4894" w:rsidRDefault="003B6C23" w:rsidP="009230EB">
      <w:pPr>
        <w:spacing w:before="0"/>
        <w:rPr>
          <w:lang w:val="fr-FR"/>
        </w:rPr>
      </w:pPr>
      <w:r w:rsidRPr="002D4894">
        <w:rPr>
          <w:lang w:val="fr-FR"/>
        </w:rPr>
        <w:t>(2)</w:t>
      </w:r>
      <w:r w:rsidR="009815EF">
        <w:rPr>
          <w:lang w:val="fr-FR"/>
        </w:rPr>
        <w:t xml:space="preserve"> </w:t>
      </w:r>
      <w:r w:rsidR="004E1F2D">
        <w:rPr>
          <w:lang w:val="fr-FR"/>
        </w:rPr>
        <w:t>From the study results, the thesis suggested 05 solution groups aiming to improve commitments from the government and the investment environment</w:t>
      </w:r>
      <w:r w:rsidR="009230EB">
        <w:rPr>
          <w:lang w:val="fr-FR"/>
        </w:rPr>
        <w:t>. The goal is to increase the efficiency of the public-private partnership model in transport infrastructure investment in Vietnam. Specifically, they are:</w:t>
      </w:r>
    </w:p>
    <w:p w:rsidR="009230EB" w:rsidRDefault="003B6C23" w:rsidP="00CC0612">
      <w:pPr>
        <w:spacing w:before="0"/>
        <w:ind w:firstLine="720"/>
        <w:rPr>
          <w:lang w:val="fr-FR"/>
        </w:rPr>
      </w:pPr>
      <w:r>
        <w:rPr>
          <w:lang w:val="fr-FR"/>
        </w:rPr>
        <w:t>- The solution group that enhances the commitments of the government.</w:t>
      </w:r>
    </w:p>
    <w:p w:rsidR="009230EB" w:rsidRDefault="003B6C23" w:rsidP="00CC0612">
      <w:pPr>
        <w:spacing w:before="0"/>
        <w:ind w:firstLine="720"/>
        <w:rPr>
          <w:lang w:val="fr-FR"/>
        </w:rPr>
      </w:pPr>
      <w:r>
        <w:rPr>
          <w:lang w:val="fr-FR"/>
        </w:rPr>
        <w:t xml:space="preserve">- The solution group that accelerates the completion of </w:t>
      </w:r>
      <w:r w:rsidR="008C214F">
        <w:rPr>
          <w:lang w:val="fr-FR"/>
        </w:rPr>
        <w:t>the investment environment.</w:t>
      </w:r>
    </w:p>
    <w:p w:rsidR="008C214F" w:rsidRDefault="003B6C23" w:rsidP="00CC0612">
      <w:pPr>
        <w:spacing w:before="0"/>
        <w:ind w:firstLine="720"/>
        <w:rPr>
          <w:lang w:val="fr-FR"/>
        </w:rPr>
      </w:pPr>
      <w:r>
        <w:rPr>
          <w:lang w:val="fr-FR"/>
        </w:rPr>
        <w:t>- The solution group regarding the private sector.</w:t>
      </w:r>
    </w:p>
    <w:p w:rsidR="008C214F" w:rsidRDefault="003B6C23" w:rsidP="00CC0612">
      <w:pPr>
        <w:spacing w:before="0"/>
        <w:ind w:firstLine="720"/>
        <w:rPr>
          <w:lang w:val="fr-FR"/>
        </w:rPr>
      </w:pPr>
      <w:r>
        <w:rPr>
          <w:lang w:val="fr-FR"/>
        </w:rPr>
        <w:t>- The solution group that improves lenders’ support.</w:t>
      </w:r>
    </w:p>
    <w:p w:rsidR="008C214F" w:rsidRPr="00F327B4" w:rsidRDefault="003B6C23" w:rsidP="00CC0612">
      <w:pPr>
        <w:spacing w:before="0"/>
        <w:ind w:firstLine="720"/>
        <w:rPr>
          <w:lang w:val="fr-FR"/>
        </w:rPr>
      </w:pPr>
      <w:r>
        <w:rPr>
          <w:lang w:val="fr-FR"/>
        </w:rPr>
        <w:t>- The solution group regarding service users.</w:t>
      </w:r>
    </w:p>
    <w:p w:rsidR="00180198" w:rsidRPr="00F327B4" w:rsidRDefault="003B6C23" w:rsidP="00C26CD5">
      <w:pPr>
        <w:spacing w:before="0"/>
        <w:rPr>
          <w:lang w:val="fr-FR"/>
        </w:rPr>
      </w:pPr>
      <w:r w:rsidRPr="002D4894">
        <w:rPr>
          <w:lang w:val="fr-FR"/>
        </w:rPr>
        <w:t xml:space="preserve">(3) </w:t>
      </w:r>
      <w:r w:rsidR="009815EF">
        <w:rPr>
          <w:lang w:val="fr-FR"/>
        </w:rPr>
        <w:t xml:space="preserve">The study result </w:t>
      </w:r>
      <w:r w:rsidR="00744A4D">
        <w:rPr>
          <w:lang w:val="fr-FR"/>
        </w:rPr>
        <w:t xml:space="preserve">contributes to the completion of </w:t>
      </w:r>
      <w:r w:rsidR="00365D86">
        <w:rPr>
          <w:lang w:val="fr-FR"/>
        </w:rPr>
        <w:t>policies, especially those associated with the Law on investment in the form of public-private partnership, which is currently under the consideration of the National Assembly</w:t>
      </w:r>
      <w:r w:rsidR="005B56F2">
        <w:rPr>
          <w:lang w:val="fr-FR"/>
        </w:rPr>
        <w:t xml:space="preserve">. It also contributes to the increased mobilization of private resources, mitigation of </w:t>
      </w:r>
      <w:r w:rsidR="00C26CD5">
        <w:rPr>
          <w:lang w:val="fr-FR"/>
        </w:rPr>
        <w:t xml:space="preserve">shortcomings, and effective implementation of PPP-styled transport infrastructure investment projects in Vietnam. </w:t>
      </w:r>
    </w:p>
    <w:tbl>
      <w:tblPr>
        <w:tblW w:w="0" w:type="auto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ook w:val="01E0" w:firstRow="1" w:lastRow="1" w:firstColumn="1" w:lastColumn="1" w:noHBand="0" w:noVBand="0"/>
      </w:tblPr>
      <w:tblGrid>
        <w:gridCol w:w="5498"/>
        <w:gridCol w:w="3790"/>
      </w:tblGrid>
      <w:tr w:rsidR="00B83972">
        <w:trPr>
          <w:jc w:val="center"/>
        </w:trPr>
        <w:tc>
          <w:tcPr>
            <w:tcW w:w="5498" w:type="dxa"/>
          </w:tcPr>
          <w:p w:rsidR="00180198" w:rsidRPr="00F327B4" w:rsidRDefault="003B6C23">
            <w:pPr>
              <w:tabs>
                <w:tab w:val="left" w:pos="850"/>
                <w:tab w:val="left" w:pos="1191"/>
                <w:tab w:val="left" w:pos="1531"/>
              </w:tabs>
              <w:spacing w:before="0"/>
              <w:jc w:val="center"/>
              <w:rPr>
                <w:b/>
                <w:lang w:val="fr-FR"/>
              </w:rPr>
            </w:pPr>
            <w:r>
              <w:rPr>
                <w:b/>
                <w:lang w:val="fr-FR"/>
              </w:rPr>
              <w:t>Instructor</w:t>
            </w:r>
          </w:p>
          <w:p w:rsidR="00180198" w:rsidRPr="00F327B4" w:rsidRDefault="003B6C23">
            <w:pPr>
              <w:tabs>
                <w:tab w:val="left" w:pos="850"/>
                <w:tab w:val="left" w:pos="1191"/>
                <w:tab w:val="left" w:pos="1531"/>
              </w:tabs>
              <w:spacing w:before="0"/>
              <w:jc w:val="center"/>
              <w:rPr>
                <w:i/>
                <w:lang w:val="fr-FR"/>
              </w:rPr>
            </w:pPr>
            <w:r w:rsidRPr="00F327B4">
              <w:rPr>
                <w:i/>
                <w:lang w:val="fr-FR"/>
              </w:rPr>
              <w:t>(</w:t>
            </w:r>
            <w:r w:rsidR="00A800BA">
              <w:rPr>
                <w:i/>
                <w:lang w:val="fr-FR"/>
              </w:rPr>
              <w:t xml:space="preserve">Sign and </w:t>
            </w:r>
            <w:r w:rsidR="002049AB">
              <w:rPr>
                <w:i/>
                <w:lang w:val="fr-FR"/>
              </w:rPr>
              <w:t>write full name</w:t>
            </w:r>
            <w:r w:rsidRPr="00F327B4">
              <w:rPr>
                <w:i/>
                <w:lang w:val="fr-FR"/>
              </w:rPr>
              <w:t>)</w:t>
            </w:r>
          </w:p>
          <w:p w:rsidR="00180198" w:rsidRPr="00F327B4" w:rsidRDefault="00180198">
            <w:pPr>
              <w:tabs>
                <w:tab w:val="left" w:pos="850"/>
                <w:tab w:val="left" w:pos="1191"/>
                <w:tab w:val="left" w:pos="1531"/>
              </w:tabs>
              <w:spacing w:before="0"/>
              <w:jc w:val="center"/>
              <w:rPr>
                <w:i/>
                <w:lang w:val="fr-FR"/>
              </w:rPr>
            </w:pPr>
          </w:p>
          <w:p w:rsidR="00180198" w:rsidRPr="00F327B4" w:rsidRDefault="00180198">
            <w:pPr>
              <w:tabs>
                <w:tab w:val="left" w:pos="850"/>
                <w:tab w:val="left" w:pos="1191"/>
                <w:tab w:val="left" w:pos="1531"/>
              </w:tabs>
              <w:spacing w:before="0"/>
              <w:jc w:val="center"/>
              <w:rPr>
                <w:i/>
                <w:lang w:val="fr-FR"/>
              </w:rPr>
            </w:pPr>
          </w:p>
          <w:p w:rsidR="00430FAF" w:rsidRPr="00F327B4" w:rsidRDefault="00430FAF">
            <w:pPr>
              <w:tabs>
                <w:tab w:val="left" w:pos="850"/>
                <w:tab w:val="left" w:pos="1191"/>
                <w:tab w:val="left" w:pos="1531"/>
              </w:tabs>
              <w:spacing w:before="0"/>
              <w:jc w:val="center"/>
              <w:rPr>
                <w:i/>
                <w:lang w:val="fr-FR"/>
              </w:rPr>
            </w:pPr>
          </w:p>
          <w:p w:rsidR="00180198" w:rsidRPr="00F327B4" w:rsidRDefault="00180198" w:rsidP="00C26CD5">
            <w:pPr>
              <w:tabs>
                <w:tab w:val="left" w:pos="850"/>
                <w:tab w:val="left" w:pos="1191"/>
                <w:tab w:val="left" w:pos="1531"/>
              </w:tabs>
              <w:spacing w:before="0"/>
              <w:rPr>
                <w:i/>
                <w:lang w:val="fr-FR"/>
              </w:rPr>
            </w:pPr>
          </w:p>
          <w:p w:rsidR="00180198" w:rsidRPr="00F327B4" w:rsidRDefault="003B6C23">
            <w:pPr>
              <w:tabs>
                <w:tab w:val="left" w:pos="850"/>
                <w:tab w:val="left" w:pos="1191"/>
                <w:tab w:val="left" w:pos="1531"/>
              </w:tabs>
              <w:spacing w:before="0"/>
              <w:jc w:val="center"/>
              <w:rPr>
                <w:i/>
                <w:lang w:val="fr-FR"/>
              </w:rPr>
            </w:pPr>
            <w:r>
              <w:rPr>
                <w:b/>
              </w:rPr>
              <w:t>Assoc. Prof. Ph.D</w:t>
            </w:r>
            <w:r w:rsidRPr="002E6C28">
              <w:rPr>
                <w:b/>
              </w:rPr>
              <w:t xml:space="preserve"> Tr</w:t>
            </w:r>
            <w:r>
              <w:rPr>
                <w:b/>
              </w:rPr>
              <w:t>uo</w:t>
            </w:r>
            <w:r w:rsidRPr="002E6C28">
              <w:rPr>
                <w:b/>
              </w:rPr>
              <w:t xml:space="preserve">ng </w:t>
            </w:r>
            <w:r>
              <w:rPr>
                <w:b/>
              </w:rPr>
              <w:t>Doan The</w:t>
            </w:r>
          </w:p>
        </w:tc>
        <w:tc>
          <w:tcPr>
            <w:tcW w:w="3790" w:type="dxa"/>
          </w:tcPr>
          <w:p w:rsidR="00180198" w:rsidRPr="00F327B4" w:rsidRDefault="003B6C23">
            <w:pPr>
              <w:tabs>
                <w:tab w:val="left" w:pos="850"/>
                <w:tab w:val="left" w:pos="1191"/>
                <w:tab w:val="left" w:pos="1531"/>
              </w:tabs>
              <w:spacing w:before="0"/>
              <w:jc w:val="center"/>
              <w:rPr>
                <w:b/>
                <w:lang w:val="fr-FR"/>
              </w:rPr>
            </w:pPr>
            <w:r>
              <w:rPr>
                <w:b/>
                <w:lang w:val="fr-FR"/>
              </w:rPr>
              <w:t>Postgraduate Student</w:t>
            </w:r>
          </w:p>
          <w:p w:rsidR="002049AB" w:rsidRPr="00F327B4" w:rsidRDefault="003B6C23" w:rsidP="002049AB">
            <w:pPr>
              <w:tabs>
                <w:tab w:val="left" w:pos="850"/>
                <w:tab w:val="left" w:pos="1191"/>
                <w:tab w:val="left" w:pos="1531"/>
              </w:tabs>
              <w:spacing w:before="0"/>
              <w:jc w:val="center"/>
              <w:rPr>
                <w:i/>
                <w:lang w:val="fr-FR"/>
              </w:rPr>
            </w:pPr>
            <w:r w:rsidRPr="00F327B4">
              <w:rPr>
                <w:i/>
                <w:lang w:val="fr-FR"/>
              </w:rPr>
              <w:t>(</w:t>
            </w:r>
            <w:r>
              <w:rPr>
                <w:i/>
                <w:lang w:val="fr-FR"/>
              </w:rPr>
              <w:t>Sign and write full name</w:t>
            </w:r>
            <w:r w:rsidRPr="00F327B4">
              <w:rPr>
                <w:i/>
                <w:lang w:val="fr-FR"/>
              </w:rPr>
              <w:t>)</w:t>
            </w:r>
          </w:p>
          <w:p w:rsidR="00180198" w:rsidRPr="00F327B4" w:rsidRDefault="00180198">
            <w:pPr>
              <w:tabs>
                <w:tab w:val="left" w:pos="850"/>
                <w:tab w:val="left" w:pos="1191"/>
                <w:tab w:val="left" w:pos="1531"/>
              </w:tabs>
              <w:spacing w:before="0"/>
              <w:jc w:val="center"/>
              <w:rPr>
                <w:i/>
                <w:lang w:val="fr-FR"/>
              </w:rPr>
            </w:pPr>
          </w:p>
          <w:p w:rsidR="00180198" w:rsidRPr="00F327B4" w:rsidRDefault="00180198">
            <w:pPr>
              <w:tabs>
                <w:tab w:val="left" w:pos="850"/>
                <w:tab w:val="left" w:pos="1191"/>
                <w:tab w:val="left" w:pos="1531"/>
              </w:tabs>
              <w:spacing w:before="0"/>
              <w:jc w:val="center"/>
              <w:rPr>
                <w:i/>
                <w:lang w:val="fr-FR"/>
              </w:rPr>
            </w:pPr>
          </w:p>
          <w:p w:rsidR="00430FAF" w:rsidRPr="00F327B4" w:rsidRDefault="00430FAF">
            <w:pPr>
              <w:tabs>
                <w:tab w:val="left" w:pos="850"/>
                <w:tab w:val="left" w:pos="1191"/>
                <w:tab w:val="left" w:pos="1531"/>
              </w:tabs>
              <w:spacing w:before="0"/>
              <w:jc w:val="center"/>
              <w:rPr>
                <w:i/>
                <w:lang w:val="fr-FR"/>
              </w:rPr>
            </w:pPr>
          </w:p>
          <w:p w:rsidR="00180198" w:rsidRPr="00F327B4" w:rsidRDefault="00180198" w:rsidP="00C26CD5">
            <w:pPr>
              <w:tabs>
                <w:tab w:val="left" w:pos="850"/>
                <w:tab w:val="left" w:pos="1191"/>
                <w:tab w:val="left" w:pos="1531"/>
              </w:tabs>
              <w:spacing w:before="0"/>
              <w:rPr>
                <w:i/>
                <w:lang w:val="fr-FR"/>
              </w:rPr>
            </w:pPr>
          </w:p>
          <w:p w:rsidR="00180198" w:rsidRPr="002E6C28" w:rsidRDefault="003B6C23">
            <w:pPr>
              <w:tabs>
                <w:tab w:val="left" w:pos="850"/>
                <w:tab w:val="left" w:pos="1191"/>
                <w:tab w:val="left" w:pos="1531"/>
              </w:tabs>
              <w:spacing w:before="0"/>
              <w:jc w:val="center"/>
              <w:rPr>
                <w:i/>
              </w:rPr>
            </w:pPr>
            <w:r>
              <w:rPr>
                <w:b/>
              </w:rPr>
              <w:t>Nguyen Quang Duc</w:t>
            </w:r>
          </w:p>
        </w:tc>
      </w:tr>
    </w:tbl>
    <w:p w:rsidR="00180198" w:rsidRPr="002E6C28" w:rsidRDefault="00180198" w:rsidP="003B6C23">
      <w:pPr>
        <w:spacing w:before="0"/>
      </w:pPr>
    </w:p>
    <w:sectPr w:rsidR="00180198" w:rsidRPr="002E6C28">
      <w:pgSz w:w="11907" w:h="16840" w:code="9"/>
      <w:pgMar w:top="851" w:right="1134" w:bottom="567" w:left="1418" w:header="567" w:footer="56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.VnAvant">
    <w:altName w:val="Calibri"/>
    <w:charset w:val="00"/>
    <w:family w:val="moder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D830628"/>
    <w:multiLevelType w:val="hybridMultilevel"/>
    <w:tmpl w:val="1EF62086"/>
    <w:lvl w:ilvl="0" w:tplc="700AB7D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AA0AF1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B1CF80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1CCA51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F76BF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1A8824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51A4B7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F7C7A1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94E8B6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readOnly" w:enforcement="0"/>
  <w:defaultTabStop w:val="720"/>
  <w:displayHorizontalDrawingGridEvery w:val="2"/>
  <w:displayVerticalDrawingGridEvery w:val="2"/>
  <w:characterSpacingControl w:val="doNotCompress"/>
  <w:compat>
    <w:spaceForUL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0198"/>
    <w:rsid w:val="00003B5C"/>
    <w:rsid w:val="00080640"/>
    <w:rsid w:val="000C00B0"/>
    <w:rsid w:val="000E59BF"/>
    <w:rsid w:val="000F63D6"/>
    <w:rsid w:val="000F6B71"/>
    <w:rsid w:val="000F7693"/>
    <w:rsid w:val="00122C7A"/>
    <w:rsid w:val="00180198"/>
    <w:rsid w:val="001855E8"/>
    <w:rsid w:val="001C3E27"/>
    <w:rsid w:val="001D43B5"/>
    <w:rsid w:val="002049AB"/>
    <w:rsid w:val="002B3432"/>
    <w:rsid w:val="002D31B8"/>
    <w:rsid w:val="002D4894"/>
    <w:rsid w:val="002D585B"/>
    <w:rsid w:val="002E6C28"/>
    <w:rsid w:val="002F03FA"/>
    <w:rsid w:val="003152EA"/>
    <w:rsid w:val="00365D86"/>
    <w:rsid w:val="003B6C23"/>
    <w:rsid w:val="003C0F7B"/>
    <w:rsid w:val="003C64E1"/>
    <w:rsid w:val="00424843"/>
    <w:rsid w:val="00430FAF"/>
    <w:rsid w:val="00443C0A"/>
    <w:rsid w:val="004A429E"/>
    <w:rsid w:val="004E0269"/>
    <w:rsid w:val="004E1F2D"/>
    <w:rsid w:val="005A4CBD"/>
    <w:rsid w:val="005B56F2"/>
    <w:rsid w:val="005B6002"/>
    <w:rsid w:val="005C4B59"/>
    <w:rsid w:val="0060592A"/>
    <w:rsid w:val="006100FA"/>
    <w:rsid w:val="006B3174"/>
    <w:rsid w:val="00744A4D"/>
    <w:rsid w:val="0078252D"/>
    <w:rsid w:val="00792409"/>
    <w:rsid w:val="007B2C0F"/>
    <w:rsid w:val="00872B45"/>
    <w:rsid w:val="008C214F"/>
    <w:rsid w:val="00922819"/>
    <w:rsid w:val="009230EB"/>
    <w:rsid w:val="00960FD2"/>
    <w:rsid w:val="009815EF"/>
    <w:rsid w:val="009E2C03"/>
    <w:rsid w:val="00A249F0"/>
    <w:rsid w:val="00A800BA"/>
    <w:rsid w:val="00A95A47"/>
    <w:rsid w:val="00AD7148"/>
    <w:rsid w:val="00B35FE6"/>
    <w:rsid w:val="00B64B78"/>
    <w:rsid w:val="00B77E99"/>
    <w:rsid w:val="00B83972"/>
    <w:rsid w:val="00BB58EB"/>
    <w:rsid w:val="00BE080F"/>
    <w:rsid w:val="00C26CD5"/>
    <w:rsid w:val="00C71C5D"/>
    <w:rsid w:val="00CC0612"/>
    <w:rsid w:val="00E10B7E"/>
    <w:rsid w:val="00E90569"/>
    <w:rsid w:val="00EA1915"/>
    <w:rsid w:val="00F03D4D"/>
    <w:rsid w:val="00F327B4"/>
    <w:rsid w:val="00FE5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64C74AF-FC1E-4034-A972-172DF7B2B2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before="120" w:line="288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Pr>
      <w:rFonts w:ascii="Times New Roman" w:eastAsia="Times New Roman" w:hAnsi="Times New Roman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rPr>
      <w:b/>
    </w:rPr>
  </w:style>
  <w:style w:type="character" w:customStyle="1" w:styleId="CommentSubjectChar">
    <w:name w:val="Comment Subject Char"/>
    <w:link w:val="CommentSubject"/>
    <w:uiPriority w:val="99"/>
    <w:semiHidden/>
    <w:rPr>
      <w:rFonts w:ascii="Times New Roman" w:eastAsia="Times New Roman" w:hAnsi="Times New Roman"/>
      <w:b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before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Pr>
      <w:rFonts w:ascii="Tahoma" w:eastAsia="Times New Roman" w:hAnsi="Tahoma"/>
      <w:sz w:val="16"/>
      <w:szCs w:val="16"/>
    </w:rPr>
  </w:style>
  <w:style w:type="paragraph" w:styleId="ListParagraph">
    <w:name w:val="List Paragraph"/>
    <w:aliases w:val="1.1.1.1,List Paragraph1"/>
    <w:basedOn w:val="Normal"/>
    <w:link w:val="ListParagraphChar"/>
    <w:uiPriority w:val="34"/>
    <w:qFormat/>
    <w:rsid w:val="00C71C5D"/>
    <w:pPr>
      <w:ind w:left="720"/>
      <w:contextualSpacing/>
    </w:pPr>
  </w:style>
  <w:style w:type="character" w:customStyle="1" w:styleId="ListParagraphChar">
    <w:name w:val="List Paragraph Char"/>
    <w:aliases w:val="1.1.1.1 Char,List Paragraph1 Char"/>
    <w:link w:val="ListParagraph"/>
    <w:uiPriority w:val="34"/>
    <w:locked/>
    <w:rsid w:val="00C71C5D"/>
    <w:rPr>
      <w:rFonts w:ascii="Times New Roman" w:eastAsia="Times New Roman" w:hAnsi="Times New Roman"/>
      <w:sz w:val="24"/>
      <w:szCs w:val="24"/>
    </w:rPr>
  </w:style>
  <w:style w:type="character" w:customStyle="1" w:styleId="Bodytext">
    <w:name w:val="Body text_"/>
    <w:link w:val="Bodytext1"/>
    <w:rsid w:val="00C71C5D"/>
    <w:rPr>
      <w:rFonts w:ascii="Palatino Linotype" w:hAnsi="Palatino Linotype"/>
      <w:sz w:val="23"/>
      <w:szCs w:val="23"/>
      <w:shd w:val="clear" w:color="auto" w:fill="FFFFFF"/>
    </w:rPr>
  </w:style>
  <w:style w:type="paragraph" w:customStyle="1" w:styleId="Bodytext1">
    <w:name w:val="Body text1"/>
    <w:basedOn w:val="Normal"/>
    <w:link w:val="Bodytext"/>
    <w:rsid w:val="00C71C5D"/>
    <w:pPr>
      <w:widowControl w:val="0"/>
      <w:shd w:val="clear" w:color="auto" w:fill="FFFFFF"/>
      <w:spacing w:before="300" w:after="60" w:line="446" w:lineRule="exact"/>
      <w:ind w:hanging="720"/>
    </w:pPr>
    <w:rPr>
      <w:rFonts w:ascii="Palatino Linotype" w:eastAsia="Calibri" w:hAnsi="Palatino Linotype"/>
      <w:sz w:val="23"/>
      <w:szCs w:val="23"/>
    </w:rPr>
  </w:style>
  <w:style w:type="paragraph" w:customStyle="1" w:styleId="Char1">
    <w:name w:val="Char1"/>
    <w:basedOn w:val="Normal"/>
    <w:autoRedefine/>
    <w:rsid w:val="006100FA"/>
    <w:pPr>
      <w:pageBreakBefore/>
      <w:tabs>
        <w:tab w:val="left" w:pos="850"/>
        <w:tab w:val="left" w:pos="1191"/>
        <w:tab w:val="left" w:pos="1531"/>
      </w:tabs>
      <w:spacing w:before="0" w:after="120" w:line="240" w:lineRule="auto"/>
      <w:jc w:val="center"/>
    </w:pPr>
    <w:rPr>
      <w:rFonts w:ascii="Tahoma" w:hAnsi="Tahoma" w:cs="Tahoma"/>
      <w:bCs/>
      <w:iCs/>
      <w:color w:val="FFFFFF"/>
      <w:spacing w:val="20"/>
      <w:sz w:val="22"/>
      <w:szCs w:val="22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420</Words>
  <Characters>2400</Characters>
  <Application>Microsoft Office Word</Application>
  <DocSecurity>0</DocSecurity>
  <Lines>20</Lines>
  <Paragraphs>5</Paragraphs>
  <ScaleCrop>false</ScaleCrop>
  <HeadingPairs>
    <vt:vector size="4" baseType="variant">
      <vt:variant>
        <vt:lpstr>Tiêu đề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61</cp:revision>
  <dcterms:created xsi:type="dcterms:W3CDTF">2020-05-04T03:32:00Z</dcterms:created>
  <dcterms:modified xsi:type="dcterms:W3CDTF">2020-05-25T06:15:00Z</dcterms:modified>
</cp:coreProperties>
</file>